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-651510</wp:posOffset>
            </wp:positionV>
            <wp:extent cx="59690" cy="664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845"/>
                    </a:xfrm>
                    <a:prstGeom prst="rect">
                      <a:avLst/>
                    </a:prstGeom>
                    <a:noFill/>
                  </pic:spPr>
                </pic:pic>
              </a:graphicData>
            </a:graphic>
          </wp:anchor>
        </w:drawing>
        <w:drawing>
          <wp:anchor simplePos="0" relativeHeight="251657728" behindDoc="1" locked="0" layoutInCell="0" allowOverlap="1">
            <wp:simplePos x="0" y="0"/>
            <wp:positionH relativeFrom="column">
              <wp:posOffset>4152265</wp:posOffset>
            </wp:positionH>
            <wp:positionV relativeFrom="paragraph">
              <wp:posOffset>-651510</wp:posOffset>
            </wp:positionV>
            <wp:extent cx="59690" cy="664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84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20955</wp:posOffset>
            </wp:positionV>
            <wp:extent cx="7323455" cy="49282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4928235"/>
                    </a:xfrm>
                    <a:prstGeom prst="rect">
                      <a:avLst/>
                    </a:prstGeom>
                    <a:noFill/>
                  </pic:spPr>
                </pic:pic>
              </a:graphicData>
            </a:graphic>
          </wp:anchor>
        </w:drawing>
      </w:r>
    </w:p>
    <w:p>
      <w:pPr>
        <w:spacing w:after="0" w:line="41"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4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56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00" w:type="dxa"/>
            <w:vAlign w:val="bottom"/>
            <w:gridSpan w:val="2"/>
            <w:vMerge w:val="restart"/>
          </w:tcPr>
          <w:p>
            <w:pPr>
              <w:spacing w:after="0"/>
              <w:rPr>
                <w:rFonts w:ascii="Arial" w:cs="Arial" w:eastAsia="Arial" w:hAnsi="Arial"/>
                <w:sz w:val="21"/>
                <w:szCs w:val="21"/>
                <w:color w:val="0000EE"/>
                <w:w w:val="93"/>
              </w:rPr>
            </w:pPr>
            <w:hyperlink r:id="rId12">
              <w:r>
                <w:rPr>
                  <w:rFonts w:ascii="Arial" w:cs="Arial" w:eastAsia="Arial" w:hAnsi="Arial"/>
                  <w:sz w:val="21"/>
                  <w:szCs w:val="21"/>
                  <w:color w:val="0000EE"/>
                  <w:w w:val="93"/>
                </w:rPr>
                <w:t>Mattys Gerald R.</w:t>
              </w:r>
            </w:hyperlink>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40" w:type="dxa"/>
            <w:vAlign w:val="bottom"/>
            <w:gridSpan w:val="11"/>
          </w:tcPr>
          <w:p>
            <w:pPr>
              <w:ind w:left="6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22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500" w:type="dxa"/>
            <w:vAlign w:val="bottom"/>
            <w:gridSpan w:val="2"/>
            <w:vMerge w:val="continue"/>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120" w:type="dxa"/>
            <w:vAlign w:val="bottom"/>
          </w:tcPr>
          <w:p>
            <w:pPr>
              <w:spacing w:after="0"/>
              <w:rPr>
                <w:sz w:val="4"/>
                <w:szCs w:val="4"/>
                <w:color w:val="auto"/>
              </w:rPr>
            </w:pPr>
          </w:p>
        </w:tc>
        <w:tc>
          <w:tcPr>
            <w:tcW w:w="9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80" w:type="dxa"/>
            <w:vAlign w:val="bottom"/>
          </w:tcPr>
          <w:p>
            <w:pPr>
              <w:spacing w:after="0"/>
              <w:rPr>
                <w:sz w:val="4"/>
                <w:szCs w:val="4"/>
                <w:color w:val="auto"/>
              </w:rPr>
            </w:pPr>
          </w:p>
        </w:tc>
        <w:tc>
          <w:tcPr>
            <w:tcW w:w="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320" w:type="dxa"/>
            <w:vAlign w:val="bottom"/>
          </w:tcPr>
          <w:p>
            <w:pPr>
              <w:spacing w:after="0"/>
              <w:rPr>
                <w:sz w:val="4"/>
                <w:szCs w:val="4"/>
                <w:color w:val="auto"/>
              </w:rPr>
            </w:pPr>
          </w:p>
        </w:tc>
        <w:tc>
          <w:tcPr>
            <w:tcW w:w="2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00" w:type="dxa"/>
            <w:vAlign w:val="bottom"/>
            <w:gridSpan w:val="2"/>
            <w:vMerge w:val="continue"/>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96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gridSpan w:val="3"/>
            <w:vMerge w:val="restart"/>
          </w:tcPr>
          <w:p>
            <w:pPr>
              <w:ind w:left="280"/>
              <w:spacing w:after="0"/>
              <w:rPr>
                <w:sz w:val="20"/>
                <w:szCs w:val="20"/>
                <w:color w:val="auto"/>
              </w:rPr>
            </w:pPr>
            <w:r>
              <w:rPr>
                <w:rFonts w:ascii="Arial" w:cs="Arial" w:eastAsia="Arial" w:hAnsi="Arial"/>
                <w:sz w:val="17"/>
                <w:szCs w:val="17"/>
                <w:color w:val="0000FF"/>
              </w:rPr>
              <w:t>X</w:t>
            </w: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Director</w:t>
            </w: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500" w:type="dxa"/>
            <w:vAlign w:val="bottom"/>
            <w:tcBorders>
              <w:bottom w:val="single" w:sz="8" w:color="0000EE"/>
            </w:tcBorders>
            <w:gridSpan w:val="2"/>
            <w:vMerge w:val="continue"/>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520" w:type="dxa"/>
            <w:vAlign w:val="bottom"/>
            <w:gridSpan w:val="4"/>
            <w:vMerge w:val="restart"/>
          </w:tcPr>
          <w:p>
            <w:pPr>
              <w:ind w:left="60"/>
              <w:spacing w:after="0" w:line="222" w:lineRule="exact"/>
              <w:rPr>
                <w:rFonts w:ascii="Arial" w:cs="Arial" w:eastAsia="Arial" w:hAnsi="Arial"/>
                <w:sz w:val="21"/>
                <w:szCs w:val="21"/>
                <w:color w:val="0000EE"/>
              </w:rPr>
            </w:pPr>
            <w:hyperlink r:id="rId13">
              <w:r>
                <w:rPr>
                  <w:rFonts w:ascii="Arial" w:cs="Arial" w:eastAsia="Arial" w:hAnsi="Arial"/>
                  <w:sz w:val="21"/>
                  <w:szCs w:val="21"/>
                  <w:color w:val="0000EE"/>
                </w:rPr>
                <w:t xml:space="preserve">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TCMD</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480" w:type="dxa"/>
            <w:vAlign w:val="bottom"/>
            <w:gridSpan w:val="3"/>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520" w:type="dxa"/>
            <w:vAlign w:val="bottom"/>
            <w:gridSpan w:val="4"/>
            <w:vMerge w:val="continue"/>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260" w:type="dxa"/>
            <w:vAlign w:val="bottom"/>
          </w:tcPr>
          <w:p>
            <w:pPr>
              <w:spacing w:after="0"/>
              <w:rPr>
                <w:sz w:val="6"/>
                <w:szCs w:val="6"/>
                <w:color w:val="auto"/>
              </w:rPr>
            </w:pPr>
          </w:p>
        </w:tc>
        <w:tc>
          <w:tcPr>
            <w:tcW w:w="220" w:type="dxa"/>
            <w:vAlign w:val="bottom"/>
          </w:tcPr>
          <w:p>
            <w:pPr>
              <w:spacing w:after="0"/>
              <w:rPr>
                <w:sz w:val="6"/>
                <w:szCs w:val="6"/>
                <w:color w:val="auto"/>
              </w:rPr>
            </w:pPr>
          </w:p>
        </w:tc>
        <w:tc>
          <w:tcPr>
            <w:tcW w:w="480" w:type="dxa"/>
            <w:vAlign w:val="bottom"/>
            <w:gridSpan w:val="3"/>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54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520" w:type="dxa"/>
            <w:vAlign w:val="bottom"/>
            <w:gridSpan w:val="4"/>
            <w:vMerge w:val="continue"/>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480" w:type="dxa"/>
            <w:vAlign w:val="bottom"/>
            <w:gridSpan w:val="3"/>
            <w:vMerge w:val="continue"/>
          </w:tcPr>
          <w:p>
            <w:pPr>
              <w:spacing w:after="0"/>
              <w:rPr>
                <w:sz w:val="5"/>
                <w:szCs w:val="5"/>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5"/>
                <w:szCs w:val="5"/>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880" w:type="dxa"/>
            <w:vAlign w:val="bottom"/>
            <w:tcBorders>
              <w:bottom w:val="single" w:sz="8" w:color="9A9A9A"/>
            </w:tcBorders>
          </w:tcPr>
          <w:p>
            <w:pPr>
              <w:spacing w:after="0" w:line="20" w:lineRule="exact"/>
              <w:rPr>
                <w:sz w:val="1"/>
                <w:szCs w:val="1"/>
                <w:color w:val="auto"/>
              </w:rPr>
            </w:pPr>
          </w:p>
        </w:tc>
        <w:tc>
          <w:tcPr>
            <w:tcW w:w="1040" w:type="dxa"/>
            <w:vAlign w:val="bottom"/>
            <w:tcBorders>
              <w:bottom w:val="single" w:sz="8" w:color="9A9A9A"/>
            </w:tcBorders>
          </w:tcPr>
          <w:p>
            <w:pPr>
              <w:spacing w:after="0" w:line="20" w:lineRule="exact"/>
              <w:rPr>
                <w:sz w:val="1"/>
                <w:szCs w:val="1"/>
                <w:color w:val="auto"/>
              </w:rPr>
            </w:pPr>
          </w:p>
        </w:tc>
        <w:tc>
          <w:tcPr>
            <w:tcW w:w="1140" w:type="dxa"/>
            <w:vAlign w:val="bottom"/>
            <w:tcBorders>
              <w:bottom w:val="single" w:sz="8" w:color="9A9A9A"/>
            </w:tcBorders>
          </w:tcPr>
          <w:p>
            <w:pPr>
              <w:spacing w:after="0" w:line="20" w:lineRule="exact"/>
              <w:rPr>
                <w:sz w:val="1"/>
                <w:szCs w:val="1"/>
                <w:color w:val="auto"/>
              </w:rPr>
            </w:pPr>
          </w:p>
        </w:tc>
        <w:tc>
          <w:tcPr>
            <w:tcW w:w="100" w:type="dxa"/>
            <w:vAlign w:val="bottom"/>
            <w:tcBorders>
              <w:bottom w:val="single" w:sz="8" w:color="9A9A9A"/>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gridSpan w:val="3"/>
            <w:vMerge w:val="restart"/>
          </w:tcPr>
          <w:p>
            <w:pPr>
              <w:ind w:left="280"/>
              <w:spacing w:after="0" w:line="175" w:lineRule="exact"/>
              <w:rPr>
                <w:sz w:val="20"/>
                <w:szCs w:val="20"/>
                <w:color w:val="auto"/>
              </w:rPr>
            </w:pPr>
            <w:r>
              <w:rPr>
                <w:rFonts w:ascii="Arial" w:cs="Arial" w:eastAsia="Arial" w:hAnsi="Arial"/>
                <w:sz w:val="17"/>
                <w:szCs w:val="17"/>
                <w:color w:val="0000FF"/>
              </w:rPr>
              <w:t>X</w:t>
            </w:r>
          </w:p>
        </w:tc>
        <w:tc>
          <w:tcPr>
            <w:tcW w:w="124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15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gridSpan w:val="2"/>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80" w:type="dxa"/>
            <w:vAlign w:val="bottom"/>
            <w:gridSpan w:val="3"/>
            <w:vMerge w:val="continue"/>
          </w:tcPr>
          <w:p>
            <w:pPr>
              <w:spacing w:after="0"/>
              <w:rPr>
                <w:sz w:val="4"/>
                <w:szCs w:val="4"/>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vMerge w:val="continue"/>
          </w:tcPr>
          <w:p>
            <w:pPr>
              <w:spacing w:after="0"/>
              <w:rPr>
                <w:sz w:val="10"/>
                <w:szCs w:val="10"/>
                <w:color w:val="auto"/>
              </w:rPr>
            </w:pPr>
          </w:p>
        </w:tc>
        <w:tc>
          <w:tcPr>
            <w:tcW w:w="1920" w:type="dxa"/>
            <w:vAlign w:val="bottom"/>
            <w:gridSpan w:val="2"/>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4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6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40" w:type="dxa"/>
            <w:vAlign w:val="bottom"/>
            <w:gridSpan w:val="8"/>
            <w:vMerge w:val="continue"/>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240" w:type="dxa"/>
            <w:vAlign w:val="bottom"/>
            <w:gridSpan w:val="4"/>
            <w:vMerge w:val="restart"/>
          </w:tcPr>
          <w:p>
            <w:pPr>
              <w:ind w:left="420"/>
              <w:spacing w:after="0"/>
              <w:rPr>
                <w:sz w:val="20"/>
                <w:szCs w:val="20"/>
                <w:color w:val="auto"/>
              </w:rPr>
            </w:pPr>
            <w:r>
              <w:rPr>
                <w:rFonts w:ascii="Arial" w:cs="Arial" w:eastAsia="Arial" w:hAnsi="Arial"/>
                <w:sz w:val="17"/>
                <w:szCs w:val="17"/>
                <w:color w:val="0000FF"/>
              </w:rPr>
              <w:t>Chief Executive Officer</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80" w:type="dxa"/>
            <w:vAlign w:val="bottom"/>
            <w:gridSpan w:val="4"/>
            <w:vMerge w:val="restart"/>
          </w:tcPr>
          <w:p>
            <w:pPr>
              <w:spacing w:after="0"/>
              <w:rPr>
                <w:sz w:val="20"/>
                <w:szCs w:val="20"/>
                <w:color w:val="auto"/>
              </w:rPr>
            </w:pPr>
            <w:r>
              <w:rPr>
                <w:rFonts w:ascii="Arial" w:cs="Arial" w:eastAsia="Arial" w:hAnsi="Arial"/>
                <w:sz w:val="17"/>
                <w:szCs w:val="17"/>
                <w:color w:val="0000FF"/>
              </w:rPr>
              <w:t>1331 TYLER STREET NE, SUITE 200</w:t>
            </w:r>
          </w:p>
        </w:tc>
        <w:tc>
          <w:tcPr>
            <w:tcW w:w="1720" w:type="dxa"/>
            <w:vAlign w:val="bottom"/>
            <w:gridSpan w:val="6"/>
            <w:vMerge w:val="restart"/>
          </w:tcPr>
          <w:p>
            <w:pPr>
              <w:ind w:left="260"/>
              <w:spacing w:after="0"/>
              <w:rPr>
                <w:sz w:val="20"/>
                <w:szCs w:val="20"/>
                <w:color w:val="auto"/>
              </w:rPr>
            </w:pPr>
            <w:r>
              <w:rPr>
                <w:rFonts w:ascii="Arial" w:cs="Arial" w:eastAsia="Arial" w:hAnsi="Arial"/>
                <w:sz w:val="17"/>
                <w:szCs w:val="17"/>
                <w:color w:val="0000FF"/>
              </w:rPr>
              <w:t>08/02/2016</w:t>
            </w: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40" w:type="dxa"/>
            <w:vAlign w:val="bottom"/>
            <w:gridSpan w:val="4"/>
            <w:vMerge w:val="continue"/>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680" w:type="dxa"/>
            <w:vAlign w:val="bottom"/>
            <w:gridSpan w:val="4"/>
            <w:vMerge w:val="continue"/>
          </w:tcPr>
          <w:p>
            <w:pPr>
              <w:spacing w:after="0"/>
              <w:rPr>
                <w:sz w:val="5"/>
                <w:szCs w:val="5"/>
                <w:color w:val="auto"/>
              </w:rPr>
            </w:pPr>
          </w:p>
        </w:tc>
        <w:tc>
          <w:tcPr>
            <w:tcW w:w="1720" w:type="dxa"/>
            <w:vAlign w:val="bottom"/>
            <w:gridSpan w:val="6"/>
            <w:vMerge w:val="continue"/>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1200" w:type="dxa"/>
            <w:vAlign w:val="bottom"/>
            <w:tcBorders>
              <w:bottom w:val="single" w:sz="8" w:color="2C2C2C"/>
            </w:tcBorders>
            <w:gridSpan w:val="3"/>
          </w:tcPr>
          <w:p>
            <w:pPr>
              <w:spacing w:after="0"/>
              <w:rPr>
                <w:sz w:val="12"/>
                <w:szCs w:val="12"/>
                <w:color w:val="auto"/>
              </w:rPr>
            </w:pPr>
          </w:p>
        </w:tc>
        <w:tc>
          <w:tcPr>
            <w:tcW w:w="1840" w:type="dxa"/>
            <w:vAlign w:val="bottom"/>
            <w:tcBorders>
              <w:bottom w:val="single" w:sz="8" w:color="2C2C2C"/>
            </w:tcBorders>
            <w:gridSpan w:val="5"/>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3100" w:type="dxa"/>
            <w:vAlign w:val="bottom"/>
            <w:tcBorders>
              <w:bottom w:val="single" w:sz="8" w:color="2C2C2C"/>
            </w:tcBorders>
            <w:gridSpan w:val="7"/>
          </w:tcPr>
          <w:p>
            <w:pPr>
              <w:spacing w:after="0"/>
              <w:rPr>
                <w:sz w:val="12"/>
                <w:szCs w:val="12"/>
                <w:color w:val="auto"/>
              </w:rPr>
            </w:pPr>
          </w:p>
        </w:tc>
        <w:tc>
          <w:tcPr>
            <w:tcW w:w="12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880" w:type="dxa"/>
            <w:vAlign w:val="bottom"/>
            <w:tcBorders>
              <w:bottom w:val="single" w:sz="8" w:color="9A9A9A"/>
            </w:tcBorders>
          </w:tcPr>
          <w:p>
            <w:pPr>
              <w:spacing w:after="0"/>
              <w:rPr>
                <w:sz w:val="4"/>
                <w:szCs w:val="4"/>
                <w:color w:val="auto"/>
              </w:rPr>
            </w:pPr>
          </w:p>
        </w:tc>
        <w:tc>
          <w:tcPr>
            <w:tcW w:w="1040" w:type="dxa"/>
            <w:vAlign w:val="bottom"/>
            <w:tcBorders>
              <w:bottom w:val="single" w:sz="8" w:color="9A9A9A"/>
            </w:tcBorders>
          </w:tcPr>
          <w:p>
            <w:pPr>
              <w:spacing w:after="0"/>
              <w:rPr>
                <w:sz w:val="4"/>
                <w:szCs w:val="4"/>
                <w:color w:val="auto"/>
              </w:rPr>
            </w:pPr>
          </w:p>
        </w:tc>
        <w:tc>
          <w:tcPr>
            <w:tcW w:w="1140" w:type="dxa"/>
            <w:vAlign w:val="bottom"/>
            <w:tcBorders>
              <w:bottom w:val="single" w:sz="8" w:color="9A9A9A"/>
            </w:tcBorders>
          </w:tcPr>
          <w:p>
            <w:pPr>
              <w:spacing w:after="0"/>
              <w:rPr>
                <w:sz w:val="4"/>
                <w:szCs w:val="4"/>
                <w:color w:val="auto"/>
              </w:rPr>
            </w:pPr>
          </w:p>
        </w:tc>
        <w:tc>
          <w:tcPr>
            <w:tcW w:w="100" w:type="dxa"/>
            <w:vAlign w:val="bottom"/>
            <w:tcBorders>
              <w:bottom w:val="single" w:sz="8" w:color="9A9A9A"/>
            </w:tcBorders>
          </w:tcPr>
          <w:p>
            <w:pPr>
              <w:spacing w:after="0"/>
              <w:rPr>
                <w:sz w:val="4"/>
                <w:szCs w:val="4"/>
                <w:color w:val="auto"/>
              </w:rPr>
            </w:pPr>
          </w:p>
        </w:tc>
        <w:tc>
          <w:tcPr>
            <w:tcW w:w="100" w:type="dxa"/>
            <w:vAlign w:val="bottom"/>
          </w:tcPr>
          <w:p>
            <w:pPr>
              <w:spacing w:after="0"/>
              <w:rPr>
                <w:sz w:val="4"/>
                <w:szCs w:val="4"/>
                <w:color w:val="auto"/>
              </w:rPr>
            </w:pPr>
          </w:p>
        </w:tc>
        <w:tc>
          <w:tcPr>
            <w:tcW w:w="3740" w:type="dxa"/>
            <w:vAlign w:val="bottom"/>
            <w:gridSpan w:val="11"/>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4"/>
                <w:szCs w:val="4"/>
                <w:color w:val="auto"/>
              </w:rPr>
            </w:pPr>
          </w:p>
        </w:tc>
        <w:tc>
          <w:tcPr>
            <w:tcW w:w="356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740" w:type="dxa"/>
            <w:vAlign w:val="bottom"/>
            <w:gridSpan w:val="11"/>
            <w:vMerge w:val="continue"/>
          </w:tcPr>
          <w:p>
            <w:pPr>
              <w:spacing w:after="0"/>
              <w:rPr>
                <w:sz w:val="10"/>
                <w:szCs w:val="10"/>
                <w:color w:val="auto"/>
              </w:rPr>
            </w:pPr>
          </w:p>
        </w:tc>
        <w:tc>
          <w:tcPr>
            <w:tcW w:w="220" w:type="dxa"/>
            <w:vAlign w:val="bottom"/>
          </w:tcPr>
          <w:p>
            <w:pPr>
              <w:spacing w:after="0"/>
              <w:rPr>
                <w:sz w:val="10"/>
                <w:szCs w:val="10"/>
                <w:color w:val="auto"/>
              </w:rPr>
            </w:pPr>
          </w:p>
        </w:tc>
        <w:tc>
          <w:tcPr>
            <w:tcW w:w="356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8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720" w:type="dxa"/>
            <w:vAlign w:val="bottom"/>
            <w:gridSpan w:val="6"/>
          </w:tcPr>
          <w:p>
            <w:pPr>
              <w:ind w:left="260"/>
              <w:spacing w:after="0" w:line="170" w:lineRule="exact"/>
              <w:rPr>
                <w:sz w:val="20"/>
                <w:szCs w:val="20"/>
                <w:color w:val="auto"/>
              </w:rPr>
            </w:pPr>
            <w:r>
              <w:rPr>
                <w:rFonts w:ascii="Arial" w:cs="Arial" w:eastAsia="Arial" w:hAnsi="Arial"/>
                <w:sz w:val="17"/>
                <w:szCs w:val="17"/>
                <w:color w:val="0000FF"/>
              </w:rPr>
              <w:t>08/04/2016</w:t>
            </w: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80" w:type="dxa"/>
            <w:vAlign w:val="bottom"/>
            <w:gridSpan w:val="2"/>
          </w:tcPr>
          <w:p>
            <w:pPr>
              <w:ind w:left="8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40" w:type="dxa"/>
            <w:vAlign w:val="bottom"/>
            <w:gridSpan w:val="3"/>
          </w:tcPr>
          <w:p>
            <w:pPr>
              <w:spacing w:after="0"/>
              <w:rPr>
                <w:sz w:val="20"/>
                <w:szCs w:val="20"/>
                <w:color w:val="auto"/>
              </w:rPr>
            </w:pPr>
            <w:r>
              <w:rPr>
                <w:rFonts w:ascii="Arial" w:cs="Arial" w:eastAsia="Arial" w:hAnsi="Arial"/>
                <w:sz w:val="17"/>
                <w:szCs w:val="17"/>
                <w:color w:val="0000FF"/>
              </w:rPr>
              <w:t>MINNEAPOLIS MN</w:t>
            </w:r>
          </w:p>
        </w:tc>
        <w:tc>
          <w:tcPr>
            <w:tcW w:w="1140" w:type="dxa"/>
            <w:vAlign w:val="bottom"/>
          </w:tcPr>
          <w:p>
            <w:pPr>
              <w:spacing w:after="0"/>
              <w:rPr>
                <w:sz w:val="20"/>
                <w:szCs w:val="20"/>
                <w:color w:val="auto"/>
              </w:rPr>
            </w:pPr>
            <w:r>
              <w:rPr>
                <w:rFonts w:ascii="Arial" w:cs="Arial" w:eastAsia="Arial" w:hAnsi="Arial"/>
                <w:sz w:val="17"/>
                <w:szCs w:val="17"/>
                <w:color w:val="0000FF"/>
              </w:rPr>
              <w:t>55413</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560" w:type="dxa"/>
            <w:vAlign w:val="bottom"/>
            <w:gridSpan w:val="10"/>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10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8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880" w:type="dxa"/>
            <w:vAlign w:val="bottom"/>
            <w:tcBorders>
              <w:top w:val="single" w:sz="8" w:color="EEEEEE"/>
            </w:tcBorders>
          </w:tcPr>
          <w:p>
            <w:pPr>
              <w:spacing w:after="0"/>
              <w:rPr>
                <w:sz w:val="3"/>
                <w:szCs w:val="3"/>
                <w:color w:val="auto"/>
              </w:rPr>
            </w:pPr>
          </w:p>
        </w:tc>
        <w:tc>
          <w:tcPr>
            <w:tcW w:w="1040" w:type="dxa"/>
            <w:vAlign w:val="bottom"/>
            <w:tcBorders>
              <w:top w:val="single" w:sz="8" w:color="EEEEEE"/>
            </w:tcBorders>
          </w:tcPr>
          <w:p>
            <w:pPr>
              <w:spacing w:after="0"/>
              <w:rPr>
                <w:sz w:val="3"/>
                <w:szCs w:val="3"/>
                <w:color w:val="auto"/>
              </w:rPr>
            </w:pPr>
          </w:p>
        </w:tc>
        <w:tc>
          <w:tcPr>
            <w:tcW w:w="1140" w:type="dxa"/>
            <w:vAlign w:val="bottom"/>
            <w:tcBorders>
              <w:top w:val="single" w:sz="8" w:color="EEEEEE"/>
            </w:tcBorders>
          </w:tcPr>
          <w:p>
            <w:pPr>
              <w:spacing w:after="0"/>
              <w:rPr>
                <w:sz w:val="3"/>
                <w:szCs w:val="3"/>
                <w:color w:val="auto"/>
              </w:rPr>
            </w:pPr>
          </w:p>
        </w:tc>
        <w:tc>
          <w:tcPr>
            <w:tcW w:w="100" w:type="dxa"/>
            <w:vAlign w:val="bottom"/>
            <w:tcBorders>
              <w:top w:val="single" w:sz="8" w:color="EEEEEE"/>
            </w:tcBorders>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2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8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20" w:type="dxa"/>
            <w:vAlign w:val="bottom"/>
            <w:gridSpan w:val="2"/>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920" w:type="dxa"/>
            <w:vAlign w:val="bottom"/>
            <w:gridSpan w:val="2"/>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2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8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3"/>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1840" w:type="dxa"/>
            <w:vAlign w:val="bottom"/>
            <w:tcBorders>
              <w:bottom w:val="single" w:sz="8" w:color="2C2C2C"/>
            </w:tcBorders>
            <w:gridSpan w:val="5"/>
          </w:tcPr>
          <w:p>
            <w:pPr>
              <w:spacing w:after="0"/>
              <w:rPr>
                <w:sz w:val="11"/>
                <w:szCs w:val="11"/>
                <w:color w:val="auto"/>
              </w:rPr>
            </w:pPr>
          </w:p>
        </w:tc>
        <w:tc>
          <w:tcPr>
            <w:tcW w:w="480" w:type="dxa"/>
            <w:vAlign w:val="bottom"/>
            <w:tcBorders>
              <w:bottom w:val="single" w:sz="8" w:color="2C2C2C"/>
            </w:tcBorders>
            <w:gridSpan w:val="2"/>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80" w:type="dxa"/>
            <w:vAlign w:val="bottom"/>
            <w:tcBorders>
              <w:top w:val="single" w:sz="8" w:color="2C2C2C"/>
            </w:tcBorders>
          </w:tcPr>
          <w:p>
            <w:pPr>
              <w:spacing w:after="0"/>
              <w:rPr>
                <w:sz w:val="22"/>
                <w:szCs w:val="22"/>
                <w:color w:val="auto"/>
              </w:rPr>
            </w:pPr>
          </w:p>
        </w:tc>
        <w:tc>
          <w:tcPr>
            <w:tcW w:w="7460" w:type="dxa"/>
            <w:vAlign w:val="bottom"/>
            <w:tcBorders>
              <w:top w:val="single" w:sz="8" w:color="2C2C2C"/>
            </w:tcBorders>
            <w:gridSpan w:val="20"/>
          </w:tcPr>
          <w:p>
            <w:pPr>
              <w:ind w:left="7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4"/>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3"/>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4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6"/>
          </w:tcPr>
          <w:p>
            <w:pPr>
              <w:ind w:left="80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86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800"/>
              <w:spacing w:after="0" w:line="132"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7"/>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10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00" w:type="dxa"/>
            <w:vAlign w:val="bottom"/>
            <w:gridSpan w:val="6"/>
          </w:tcPr>
          <w:p>
            <w:pPr>
              <w:ind w:left="800"/>
              <w:spacing w:after="0" w:line="134" w:lineRule="exact"/>
              <w:rPr>
                <w:sz w:val="20"/>
                <w:szCs w:val="20"/>
                <w:color w:val="auto"/>
              </w:rPr>
            </w:pPr>
            <w:r>
              <w:rPr>
                <w:rFonts w:ascii="Arial" w:cs="Arial" w:eastAsia="Arial" w:hAnsi="Arial"/>
                <w:sz w:val="12"/>
                <w:szCs w:val="12"/>
                <w:b w:val="1"/>
                <w:bCs w:val="1"/>
                <w:color w:val="auto"/>
              </w:rPr>
              <w:t>(Month/Day/Year)</w:t>
            </w:r>
          </w:p>
        </w:tc>
        <w:tc>
          <w:tcPr>
            <w:tcW w:w="96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74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Pr>
          <w:p>
            <w:pPr>
              <w:spacing w:after="0"/>
              <w:rPr>
                <w:sz w:val="6"/>
                <w:szCs w:val="6"/>
                <w:color w:val="auto"/>
              </w:rPr>
            </w:pPr>
          </w:p>
        </w:tc>
        <w:tc>
          <w:tcPr>
            <w:tcW w:w="120" w:type="dxa"/>
            <w:vAlign w:val="bottom"/>
          </w:tcPr>
          <w:p>
            <w:pPr>
              <w:spacing w:after="0"/>
              <w:rPr>
                <w:sz w:val="6"/>
                <w:szCs w:val="6"/>
                <w:color w:val="auto"/>
              </w:rPr>
            </w:pPr>
          </w:p>
        </w:tc>
        <w:tc>
          <w:tcPr>
            <w:tcW w:w="9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2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58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5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120" w:type="dxa"/>
            <w:vAlign w:val="bottom"/>
          </w:tcPr>
          <w:p>
            <w:pPr>
              <w:spacing w:after="0"/>
              <w:rPr>
                <w:sz w:val="5"/>
                <w:szCs w:val="5"/>
                <w:color w:val="auto"/>
              </w:rPr>
            </w:pPr>
          </w:p>
        </w:tc>
        <w:tc>
          <w:tcPr>
            <w:tcW w:w="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20" w:type="dxa"/>
            <w:vAlign w:val="bottom"/>
          </w:tcPr>
          <w:p>
            <w:pPr>
              <w:spacing w:after="0"/>
              <w:rPr>
                <w:sz w:val="5"/>
                <w:szCs w:val="5"/>
                <w:color w:val="auto"/>
              </w:rPr>
            </w:pPr>
          </w:p>
        </w:tc>
        <w:tc>
          <w:tcPr>
            <w:tcW w:w="58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4"/>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60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23"/>
                <w:szCs w:val="23"/>
                <w:color w:val="auto"/>
              </w:rPr>
            </w:pPr>
          </w:p>
        </w:tc>
        <w:tc>
          <w:tcPr>
            <w:tcW w:w="1780" w:type="dxa"/>
            <w:vAlign w:val="bottom"/>
            <w:gridSpan w:val="5"/>
          </w:tcPr>
          <w:p>
            <w:pPr>
              <w:ind w:left="900"/>
              <w:spacing w:after="0"/>
              <w:rPr>
                <w:sz w:val="20"/>
                <w:szCs w:val="20"/>
                <w:color w:val="auto"/>
              </w:rPr>
            </w:pPr>
            <w:r>
              <w:rPr>
                <w:rFonts w:ascii="Arial" w:cs="Arial" w:eastAsia="Arial" w:hAnsi="Arial"/>
                <w:sz w:val="17"/>
                <w:szCs w:val="17"/>
                <w:color w:val="0000FF"/>
              </w:rPr>
              <w:t>08/02/2016</w:t>
            </w:r>
          </w:p>
        </w:tc>
        <w:tc>
          <w:tcPr>
            <w:tcW w:w="12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60" w:type="dxa"/>
            <w:vAlign w:val="bottom"/>
          </w:tcPr>
          <w:p>
            <w:pPr>
              <w:ind w:left="200"/>
              <w:spacing w:after="0"/>
              <w:rPr>
                <w:sz w:val="20"/>
                <w:szCs w:val="20"/>
                <w:color w:val="auto"/>
              </w:rPr>
            </w:pPr>
            <w:r>
              <w:rPr>
                <w:rFonts w:ascii="Arial" w:cs="Arial" w:eastAsia="Arial" w:hAnsi="Arial"/>
                <w:sz w:val="13"/>
                <w:szCs w:val="13"/>
                <w:color w:val="0000FF"/>
              </w:rPr>
              <w:t>C</w:t>
            </w:r>
          </w:p>
        </w:tc>
        <w:tc>
          <w:tcPr>
            <w:tcW w:w="180" w:type="dxa"/>
            <w:vAlign w:val="bottom"/>
          </w:tcPr>
          <w:p>
            <w:pPr>
              <w:spacing w:after="0"/>
              <w:rPr>
                <w:sz w:val="23"/>
                <w:szCs w:val="23"/>
                <w:color w:val="auto"/>
              </w:rPr>
            </w:pPr>
          </w:p>
        </w:tc>
        <w:tc>
          <w:tcPr>
            <w:tcW w:w="680" w:type="dxa"/>
            <w:vAlign w:val="bottom"/>
            <w:gridSpan w:val="2"/>
          </w:tcPr>
          <w:p>
            <w:pPr>
              <w:ind w:left="160"/>
              <w:spacing w:after="0"/>
              <w:rPr>
                <w:sz w:val="20"/>
                <w:szCs w:val="20"/>
                <w:color w:val="auto"/>
              </w:rPr>
            </w:pPr>
            <w:r>
              <w:rPr>
                <w:rFonts w:ascii="Arial" w:cs="Arial" w:eastAsia="Arial" w:hAnsi="Arial"/>
                <w:sz w:val="17"/>
                <w:szCs w:val="17"/>
                <w:color w:val="0000FF"/>
                <w:w w:val="96"/>
              </w:rPr>
              <w:t>39,489</w:t>
            </w:r>
          </w:p>
        </w:tc>
        <w:tc>
          <w:tcPr>
            <w:tcW w:w="320" w:type="dxa"/>
            <w:vAlign w:val="bottom"/>
          </w:tcPr>
          <w:p>
            <w:pPr>
              <w:spacing w:after="0"/>
              <w:rPr>
                <w:sz w:val="23"/>
                <w:szCs w:val="23"/>
                <w:color w:val="auto"/>
              </w:rPr>
            </w:pPr>
          </w:p>
        </w:tc>
        <w:tc>
          <w:tcPr>
            <w:tcW w:w="260" w:type="dxa"/>
            <w:vAlign w:val="bottom"/>
          </w:tcPr>
          <w:p>
            <w:pPr>
              <w:ind w:left="20"/>
              <w:spacing w:after="0"/>
              <w:rPr>
                <w:sz w:val="20"/>
                <w:szCs w:val="20"/>
                <w:color w:val="auto"/>
              </w:rPr>
            </w:pPr>
            <w:r>
              <w:rPr>
                <w:rFonts w:ascii="Arial" w:cs="Arial" w:eastAsia="Arial" w:hAnsi="Arial"/>
                <w:sz w:val="17"/>
                <w:szCs w:val="17"/>
                <w:color w:val="0000FF"/>
              </w:rPr>
              <w:t>A</w:t>
            </w:r>
          </w:p>
        </w:tc>
        <w:tc>
          <w:tcPr>
            <w:tcW w:w="560" w:type="dxa"/>
            <w:vAlign w:val="bottom"/>
            <w:gridSpan w:val="2"/>
          </w:tcPr>
          <w:p>
            <w:pPr>
              <w:jc w:val="right"/>
              <w:ind w:right="44"/>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gridSpan w:val="2"/>
          </w:tcPr>
          <w:p>
            <w:pPr>
              <w:ind w:left="320"/>
              <w:spacing w:after="0"/>
              <w:rPr>
                <w:sz w:val="20"/>
                <w:szCs w:val="20"/>
                <w:color w:val="auto"/>
              </w:rPr>
            </w:pPr>
            <w:r>
              <w:rPr>
                <w:rFonts w:ascii="Arial" w:cs="Arial" w:eastAsia="Arial" w:hAnsi="Arial"/>
                <w:sz w:val="17"/>
                <w:szCs w:val="17"/>
                <w:color w:val="0000FF"/>
              </w:rPr>
              <w:t>300,973</w:t>
            </w:r>
          </w:p>
        </w:tc>
        <w:tc>
          <w:tcPr>
            <w:tcW w:w="30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1200" w:type="dxa"/>
            <w:vAlign w:val="bottom"/>
            <w:tcBorders>
              <w:bottom w:val="single" w:sz="8" w:color="2C2C2C"/>
            </w:tcBorders>
            <w:gridSpan w:val="3"/>
          </w:tcPr>
          <w:p>
            <w:pPr>
              <w:spacing w:after="0"/>
              <w:rPr>
                <w:sz w:val="8"/>
                <w:szCs w:val="8"/>
                <w:color w:val="auto"/>
              </w:rPr>
            </w:pPr>
          </w:p>
        </w:tc>
        <w:tc>
          <w:tcPr>
            <w:tcW w:w="1840" w:type="dxa"/>
            <w:vAlign w:val="bottom"/>
            <w:tcBorders>
              <w:bottom w:val="single" w:sz="8" w:color="2C2C2C"/>
            </w:tcBorders>
            <w:gridSpan w:val="5"/>
          </w:tcPr>
          <w:p>
            <w:pPr>
              <w:spacing w:after="0"/>
              <w:rPr>
                <w:sz w:val="8"/>
                <w:szCs w:val="8"/>
                <w:color w:val="auto"/>
              </w:rPr>
            </w:pPr>
          </w:p>
        </w:tc>
        <w:tc>
          <w:tcPr>
            <w:tcW w:w="820" w:type="dxa"/>
            <w:vAlign w:val="bottom"/>
            <w:tcBorders>
              <w:bottom w:val="single" w:sz="8" w:color="2C2C2C"/>
            </w:tcBorders>
            <w:gridSpan w:val="3"/>
          </w:tcPr>
          <w:p>
            <w:pPr>
              <w:spacing w:after="0"/>
              <w:rPr>
                <w:sz w:val="8"/>
                <w:szCs w:val="8"/>
                <w:color w:val="auto"/>
              </w:rPr>
            </w:pPr>
          </w:p>
        </w:tc>
        <w:tc>
          <w:tcPr>
            <w:tcW w:w="78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7460" w:type="dxa"/>
            <w:vAlign w:val="bottom"/>
            <w:tcBorders>
              <w:top w:val="single" w:sz="8" w:color="2C2C2C"/>
            </w:tcBorders>
            <w:gridSpan w:val="20"/>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80" w:type="dxa"/>
            <w:vAlign w:val="bottom"/>
            <w:gridSpan w:val="17"/>
          </w:tcPr>
          <w:p>
            <w:pPr>
              <w:jc w:val="right"/>
              <w:ind w:right="1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4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00" w:type="dxa"/>
            <w:vAlign w:val="bottom"/>
            <w:gridSpan w:val="2"/>
          </w:tcPr>
          <w:p>
            <w:pPr>
              <w:ind w:left="80"/>
              <w:spacing w:after="0"/>
              <w:rPr>
                <w:sz w:val="20"/>
                <w:szCs w:val="20"/>
                <w:color w:val="auto"/>
              </w:rPr>
            </w:pPr>
            <w:r>
              <w:rPr>
                <w:rFonts w:ascii="Arial" w:cs="Arial" w:eastAsia="Arial" w:hAnsi="Arial"/>
                <w:sz w:val="12"/>
                <w:szCs w:val="12"/>
                <w:b w:val="1"/>
                <w:bCs w:val="1"/>
                <w:color w:val="auto"/>
                <w:w w:val="99"/>
              </w:rPr>
              <w:t>4.</w:t>
            </w: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6"/>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5"/>
          </w:tcPr>
          <w:p>
            <w:pPr>
              <w:ind w:left="8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300" w:type="dxa"/>
            <w:vAlign w:val="bottom"/>
            <w:gridSpan w:val="6"/>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5"/>
          </w:tcPr>
          <w:p>
            <w:pPr>
              <w:ind w:left="80"/>
              <w:spacing w:after="0" w:line="134" w:lineRule="exact"/>
              <w:rPr>
                <w:sz w:val="20"/>
                <w:szCs w:val="20"/>
                <w:color w:val="auto"/>
              </w:rPr>
            </w:pPr>
            <w:r>
              <w:rPr>
                <w:rFonts w:ascii="Arial" w:cs="Arial" w:eastAsia="Arial" w:hAnsi="Arial"/>
                <w:sz w:val="12"/>
                <w:szCs w:val="12"/>
                <w:b w:val="1"/>
                <w:bCs w:val="1"/>
                <w:color w:val="auto"/>
                <w:w w:val="98"/>
              </w:rPr>
              <w:t>Code (Instr.</w:t>
            </w: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3"/>
              </w:rPr>
              <w:t>8)</w:t>
            </w: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6"/>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6"/>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60" w:type="dxa"/>
            <w:vAlign w:val="bottom"/>
            <w:gridSpan w:val="5"/>
          </w:tcPr>
          <w:p>
            <w:pPr>
              <w:ind w:left="80"/>
              <w:spacing w:after="0"/>
              <w:rPr>
                <w:sz w:val="20"/>
                <w:szCs w:val="20"/>
                <w:color w:val="auto"/>
              </w:rPr>
            </w:pPr>
            <w:r>
              <w:rPr>
                <w:rFonts w:ascii="Arial" w:cs="Arial" w:eastAsia="Arial" w:hAnsi="Arial"/>
                <w:sz w:val="12"/>
                <w:szCs w:val="12"/>
                <w:b w:val="1"/>
                <w:bCs w:val="1"/>
                <w:color w:val="auto"/>
              </w:rPr>
              <w:t>Code  V</w:t>
            </w:r>
          </w:p>
        </w:tc>
        <w:tc>
          <w:tcPr>
            <w:tcW w:w="96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Series A</w:t>
            </w:r>
          </w:p>
        </w:tc>
        <w:tc>
          <w:tcPr>
            <w:tcW w:w="88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Common</w:t>
            </w:r>
          </w:p>
        </w:tc>
        <w:tc>
          <w:tcPr>
            <w:tcW w:w="560" w:type="dxa"/>
            <w:vAlign w:val="bottom"/>
            <w:gridSpan w:val="2"/>
            <w:vMerge w:val="restart"/>
          </w:tcPr>
          <w:p>
            <w:pPr>
              <w:spacing w:after="0"/>
              <w:rPr>
                <w:sz w:val="20"/>
                <w:szCs w:val="20"/>
                <w:color w:val="auto"/>
              </w:rPr>
            </w:pPr>
            <w:r>
              <w:rPr>
                <w:rFonts w:ascii="Arial" w:cs="Arial" w:eastAsia="Arial" w:hAnsi="Arial"/>
                <w:sz w:val="17"/>
                <w:szCs w:val="17"/>
                <w:color w:val="0000FF"/>
              </w:rPr>
              <w:t>27,969</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vMerge w:val="restart"/>
          </w:tcPr>
          <w:p>
            <w:pPr>
              <w:ind w:left="140"/>
              <w:spacing w:after="0"/>
              <w:rPr>
                <w:sz w:val="20"/>
                <w:szCs w:val="20"/>
                <w:color w:val="auto"/>
              </w:rPr>
            </w:pPr>
            <w:r>
              <w:rPr>
                <w:rFonts w:ascii="Arial" w:cs="Arial" w:eastAsia="Arial" w:hAnsi="Arial"/>
                <w:sz w:val="11"/>
                <w:szCs w:val="11"/>
                <w:color w:val="008000"/>
              </w:rPr>
              <w:t>(1)</w:t>
            </w: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Preferred</w:t>
            </w:r>
          </w:p>
        </w:tc>
        <w:tc>
          <w:tcPr>
            <w:tcW w:w="880" w:type="dxa"/>
            <w:vAlign w:val="bottom"/>
            <w:vMerge w:val="continue"/>
          </w:tcPr>
          <w:p>
            <w:pPr>
              <w:spacing w:after="0"/>
              <w:rPr>
                <w:sz w:val="11"/>
                <w:szCs w:val="11"/>
                <w:color w:val="auto"/>
              </w:rPr>
            </w:pPr>
          </w:p>
        </w:tc>
        <w:tc>
          <w:tcPr>
            <w:tcW w:w="1040" w:type="dxa"/>
            <w:vAlign w:val="bottom"/>
          </w:tcPr>
          <w:p>
            <w:pPr>
              <w:ind w:left="180"/>
              <w:spacing w:after="0" w:line="132" w:lineRule="exact"/>
              <w:rPr>
                <w:sz w:val="20"/>
                <w:szCs w:val="20"/>
                <w:color w:val="auto"/>
              </w:rPr>
            </w:pPr>
            <w:r>
              <w:rPr>
                <w:rFonts w:ascii="Arial" w:cs="Arial" w:eastAsia="Arial" w:hAnsi="Arial"/>
                <w:sz w:val="13"/>
                <w:szCs w:val="13"/>
                <w:color w:val="0000FF"/>
              </w:rPr>
              <w:t>08/02/2016</w:t>
            </w: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gridSpan w:val="4"/>
          </w:tcPr>
          <w:p>
            <w:pPr>
              <w:ind w:left="80"/>
              <w:spacing w:after="0" w:line="132" w:lineRule="exact"/>
              <w:rPr>
                <w:sz w:val="20"/>
                <w:szCs w:val="20"/>
                <w:color w:val="auto"/>
              </w:rPr>
            </w:pPr>
            <w:r>
              <w:rPr>
                <w:rFonts w:ascii="Arial" w:cs="Arial" w:eastAsia="Arial" w:hAnsi="Arial"/>
                <w:sz w:val="13"/>
                <w:szCs w:val="13"/>
                <w:color w:val="0000FF"/>
              </w:rPr>
              <w:t>C</w:t>
            </w:r>
          </w:p>
        </w:tc>
        <w:tc>
          <w:tcPr>
            <w:tcW w:w="960" w:type="dxa"/>
            <w:vAlign w:val="bottom"/>
          </w:tcPr>
          <w:p>
            <w:pPr>
              <w:ind w:left="480"/>
              <w:spacing w:after="0" w:line="132" w:lineRule="exact"/>
              <w:rPr>
                <w:sz w:val="20"/>
                <w:szCs w:val="20"/>
                <w:color w:val="auto"/>
              </w:rPr>
            </w:pPr>
            <w:r>
              <w:rPr>
                <w:rFonts w:ascii="Arial" w:cs="Arial" w:eastAsia="Arial" w:hAnsi="Arial"/>
                <w:sz w:val="13"/>
                <w:szCs w:val="13"/>
                <w:color w:val="0000FF"/>
              </w:rPr>
              <w:t>27,969</w:t>
            </w:r>
          </w:p>
        </w:tc>
        <w:tc>
          <w:tcPr>
            <w:tcW w:w="78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vMerge w:val="continue"/>
          </w:tcPr>
          <w:p>
            <w:pPr>
              <w:spacing w:after="0"/>
              <w:rPr>
                <w:sz w:val="11"/>
                <w:szCs w:val="11"/>
                <w:color w:val="auto"/>
              </w:rPr>
            </w:pPr>
          </w:p>
        </w:tc>
        <w:tc>
          <w:tcPr>
            <w:tcW w:w="700" w:type="dxa"/>
            <w:vAlign w:val="bottom"/>
            <w:gridSpan w:val="3"/>
            <w:vMerge w:val="continue"/>
          </w:tcPr>
          <w:p>
            <w:pPr>
              <w:spacing w:after="0"/>
              <w:rPr>
                <w:sz w:val="11"/>
                <w:szCs w:val="11"/>
                <w:color w:val="auto"/>
              </w:rPr>
            </w:pPr>
          </w:p>
        </w:tc>
        <w:tc>
          <w:tcPr>
            <w:tcW w:w="56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600" w:type="dxa"/>
            <w:vAlign w:val="bottom"/>
          </w:tcPr>
          <w:p>
            <w:pPr>
              <w:ind w:left="380"/>
              <w:spacing w:after="0" w:line="132" w:lineRule="exact"/>
              <w:rPr>
                <w:sz w:val="20"/>
                <w:szCs w:val="20"/>
                <w:color w:val="auto"/>
              </w:rPr>
            </w:pPr>
            <w:r>
              <w:rPr>
                <w:rFonts w:ascii="Arial" w:cs="Arial" w:eastAsia="Arial" w:hAnsi="Arial"/>
                <w:sz w:val="13"/>
                <w:szCs w:val="13"/>
                <w:color w:val="0000FF"/>
              </w:rPr>
              <w:t>0</w:t>
            </w:r>
          </w:p>
        </w:tc>
        <w:tc>
          <w:tcPr>
            <w:tcW w:w="30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gridSpan w:val="2"/>
          </w:tcPr>
          <w:p>
            <w:pPr>
              <w:ind w:left="40"/>
              <w:spacing w:after="0" w:line="148" w:lineRule="exact"/>
              <w:rPr>
                <w:sz w:val="20"/>
                <w:szCs w:val="20"/>
                <w:color w:val="auto"/>
              </w:rPr>
            </w:pPr>
            <w:r>
              <w:rPr>
                <w:rFonts w:ascii="Arial" w:cs="Arial" w:eastAsia="Arial" w:hAnsi="Arial"/>
                <w:sz w:val="13"/>
                <w:szCs w:val="13"/>
                <w:color w:val="0000FF"/>
              </w:rPr>
              <w:t>Stock</w:t>
            </w:r>
          </w:p>
        </w:tc>
        <w:tc>
          <w:tcPr>
            <w:tcW w:w="2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gridSpan w:val="2"/>
            <w:vMerge w:val="continue"/>
          </w:tcPr>
          <w:p>
            <w:pPr>
              <w:spacing w:after="0"/>
              <w:rPr>
                <w:sz w:val="3"/>
                <w:szCs w:val="3"/>
                <w:color w:val="auto"/>
              </w:rPr>
            </w:pPr>
          </w:p>
        </w:tc>
        <w:tc>
          <w:tcPr>
            <w:tcW w:w="8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2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14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Series A Preferred Stock was convertible at any time at the option of the holder, and converted automatically into shares of the Issuer's Common Stock on a one for 1.027 basis in connection with the closing of the Issuer's initial public offering. In addition, the holder was entitled to receive additional shares of common stock equal to the original purchase price per share ($4.2301) divided by the price to the public of the shares of common stock issued in the Issuer's initial public offering.</w:t>
      </w:r>
    </w:p>
    <w:p>
      <w:pPr>
        <w:spacing w:after="0" w:line="22"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securities did not have an expiration date. The securities converted automatically into shares of the Issuer's Common Stock in connection with the closing of the Issuer's initial public offering.</w:t>
      </w:r>
    </w:p>
    <w:p>
      <w:pPr>
        <w:spacing w:after="0" w:line="69"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0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Jonathan R. Zimmerman,</w:t>
            </w:r>
          </w:p>
        </w:tc>
        <w:tc>
          <w:tcPr>
            <w:tcW w:w="30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08/19/2016</w:t>
            </w:r>
          </w:p>
        </w:tc>
        <w:tc>
          <w:tcPr>
            <w:tcW w:w="0" w:type="dxa"/>
            <w:vAlign w:val="bottom"/>
          </w:tcPr>
          <w:p>
            <w:pPr>
              <w:spacing w:after="0"/>
              <w:rPr>
                <w:sz w:val="1"/>
                <w:szCs w:val="1"/>
                <w:color w:val="auto"/>
              </w:rPr>
            </w:pPr>
          </w:p>
        </w:tc>
      </w:tr>
      <w:tr>
        <w:trPr>
          <w:trHeight w:val="92"/>
        </w:trPr>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Attorney-in-Fact</w:t>
            </w: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30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2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28"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2019-12-06T14:44:02Z</dcterms:created>
  <dcterms:modified xsi:type="dcterms:W3CDTF">2019-12-06T14:44:02Z</dcterms:modified>
</cp:coreProperties>
</file>