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26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REUVERS DANIEL L.</w:t>
              </w:r>
            </w:hyperlink>
          </w:p>
        </w:tc>
        <w:tc>
          <w:tcPr>
            <w:tcW w:w="13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TACTILE SYSTEMS TECHNOLOGY</w:t>
              </w:r>
            </w:hyperlink>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260" w:type="dxa"/>
            <w:vAlign w:val="bottom"/>
            <w:gridSpan w:val="3"/>
            <w:vMerge w:val="continue"/>
          </w:tcPr>
          <w:p>
            <w:pPr>
              <w:spacing w:after="0"/>
              <w:rPr>
                <w:sz w:val="5"/>
                <w:szCs w:val="5"/>
                <w:color w:val="auto"/>
              </w:rPr>
            </w:pPr>
          </w:p>
        </w:tc>
        <w:tc>
          <w:tcPr>
            <w:tcW w:w="13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380" w:type="dxa"/>
            <w:vAlign w:val="bottom"/>
            <w:tcBorders>
              <w:top w:val="single" w:sz="8" w:color="0000EE"/>
            </w:tcBorders>
            <w:gridSpan w:val="2"/>
            <w:vMerge w:val="restart"/>
          </w:tcPr>
          <w:p>
            <w:pPr>
              <w:spacing w:after="0" w:line="220" w:lineRule="exact"/>
              <w:rPr>
                <w:rFonts w:ascii="Arial" w:cs="Arial" w:eastAsia="Arial" w:hAnsi="Arial"/>
                <w:sz w:val="21"/>
                <w:szCs w:val="21"/>
                <w:color w:val="0000EE"/>
              </w:rPr>
            </w:pPr>
            <w:hyperlink r:id="rId13">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TCMD</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360" w:type="dxa"/>
            <w:vAlign w:val="bottom"/>
            <w:vMerge w:val="restart"/>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40" w:type="dxa"/>
            <w:vAlign w:val="bottom"/>
          </w:tcPr>
          <w:p>
            <w:pPr>
              <w:spacing w:after="0"/>
              <w:rPr>
                <w:sz w:val="12"/>
                <w:szCs w:val="12"/>
                <w:color w:val="auto"/>
              </w:rPr>
            </w:pPr>
          </w:p>
        </w:tc>
        <w:tc>
          <w:tcPr>
            <w:tcW w:w="780" w:type="dxa"/>
            <w:vAlign w:val="bottom"/>
            <w:tcBorders>
              <w:top w:val="single" w:sz="8" w:color="0000EE"/>
            </w:tcBorders>
          </w:tcPr>
          <w:p>
            <w:pPr>
              <w:spacing w:after="0"/>
              <w:rPr>
                <w:sz w:val="12"/>
                <w:szCs w:val="12"/>
                <w:color w:val="auto"/>
              </w:rPr>
            </w:pPr>
          </w:p>
        </w:tc>
        <w:tc>
          <w:tcPr>
            <w:tcW w:w="1280" w:type="dxa"/>
            <w:vAlign w:val="bottom"/>
            <w:tcBorders>
              <w:top w:val="single" w:sz="8" w:color="0000EE"/>
            </w:tcBorders>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380" w:type="dxa"/>
            <w:vAlign w:val="bottom"/>
            <w:tcBorders>
              <w:top w:val="single" w:sz="8" w:color="0000EE"/>
            </w:tcBorders>
            <w:gridSpan w:val="2"/>
            <w:vMerge w:val="continue"/>
          </w:tcPr>
          <w:p>
            <w:pPr>
              <w:spacing w:after="0"/>
              <w:rPr>
                <w:sz w:val="12"/>
                <w:szCs w:val="12"/>
                <w:color w:val="auto"/>
              </w:rPr>
            </w:pPr>
          </w:p>
        </w:tc>
        <w:tc>
          <w:tcPr>
            <w:tcW w:w="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1280" w:type="dxa"/>
            <w:vAlign w:val="bottom"/>
            <w:tcBorders>
              <w:bottom w:val="single" w:sz="8" w:color="9A9A9A"/>
            </w:tcBorders>
          </w:tcPr>
          <w:p>
            <w:pPr>
              <w:spacing w:after="0" w:line="20" w:lineRule="exact"/>
              <w:rPr>
                <w:sz w:val="1"/>
                <w:szCs w:val="1"/>
                <w:color w:val="auto"/>
              </w:rPr>
            </w:pPr>
          </w:p>
        </w:tc>
        <w:tc>
          <w:tcPr>
            <w:tcW w:w="200" w:type="dxa"/>
            <w:vAlign w:val="bottom"/>
            <w:tcBorders>
              <w:bottom w:val="single" w:sz="8" w:color="9A9A9A"/>
            </w:tcBorders>
          </w:tcPr>
          <w:p>
            <w:pPr>
              <w:spacing w:after="0" w:line="20" w:lineRule="exact"/>
              <w:rPr>
                <w:sz w:val="1"/>
                <w:szCs w:val="1"/>
                <w:color w:val="auto"/>
              </w:rPr>
            </w:pPr>
          </w:p>
        </w:tc>
        <w:tc>
          <w:tcPr>
            <w:tcW w:w="138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0" w:type="dxa"/>
            <w:vAlign w:val="bottom"/>
          </w:tcPr>
          <w:p>
            <w:pPr>
              <w:spacing w:after="0"/>
              <w:rPr>
                <w:sz w:val="18"/>
                <w:szCs w:val="18"/>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480" w:type="dxa"/>
            <w:vAlign w:val="bottom"/>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380" w:type="dxa"/>
            <w:vAlign w:val="bottom"/>
            <w:vMerge w:val="restart"/>
          </w:tcPr>
          <w:p>
            <w:pPr>
              <w:ind w:left="18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302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780" w:type="dxa"/>
            <w:vAlign w:val="bottom"/>
            <w:vMerge w:val="continue"/>
          </w:tcPr>
          <w:p>
            <w:pPr>
              <w:spacing w:after="0"/>
              <w:rPr>
                <w:sz w:val="4"/>
                <w:szCs w:val="4"/>
                <w:color w:val="auto"/>
              </w:rPr>
            </w:pPr>
          </w:p>
        </w:tc>
        <w:tc>
          <w:tcPr>
            <w:tcW w:w="1480" w:type="dxa"/>
            <w:vAlign w:val="bottom"/>
            <w:gridSpan w:val="2"/>
            <w:vMerge w:val="continue"/>
          </w:tcPr>
          <w:p>
            <w:pPr>
              <w:spacing w:after="0"/>
              <w:rPr>
                <w:sz w:val="4"/>
                <w:szCs w:val="4"/>
                <w:color w:val="auto"/>
              </w:rPr>
            </w:pPr>
          </w:p>
        </w:tc>
        <w:tc>
          <w:tcPr>
            <w:tcW w:w="138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020" w:type="dxa"/>
            <w:vAlign w:val="bottom"/>
          </w:tcPr>
          <w:p>
            <w:pPr>
              <w:spacing w:after="0"/>
              <w:rPr>
                <w:sz w:val="4"/>
                <w:szCs w:val="4"/>
                <w:color w:val="auto"/>
              </w:rPr>
            </w:pPr>
          </w:p>
        </w:tc>
        <w:tc>
          <w:tcPr>
            <w:tcW w:w="36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120" w:type="dxa"/>
        <w:tblCellMar>
          <w:top w:w="0" w:type="dxa"/>
          <w:left w:w="0" w:type="dxa"/>
          <w:bottom w:w="0" w:type="dxa"/>
          <w:right w:w="0" w:type="dxa"/>
        </w:tblCellMar>
      </w:tblPr>
      <w:tr>
        <w:trPr>
          <w:trHeight w:val="139"/>
        </w:trPr>
        <w:tc>
          <w:tcPr>
            <w:tcW w:w="2760" w:type="dxa"/>
            <w:vAlign w:val="bottom"/>
            <w:vMerge w:val="restart"/>
          </w:tcPr>
          <w:p>
            <w:pPr>
              <w:spacing w:after="0"/>
              <w:rPr>
                <w:sz w:val="20"/>
                <w:szCs w:val="20"/>
                <w:color w:val="auto"/>
              </w:rPr>
            </w:pPr>
            <w:r>
              <w:rPr>
                <w:rFonts w:ascii="Arial" w:cs="Arial" w:eastAsia="Arial" w:hAnsi="Arial"/>
                <w:sz w:val="17"/>
                <w:szCs w:val="17"/>
                <w:color w:val="0000FF"/>
              </w:rPr>
              <w:t>3701 WAYZATA BLVD.</w:t>
            </w:r>
          </w:p>
        </w:tc>
        <w:tc>
          <w:tcPr>
            <w:tcW w:w="3900" w:type="dxa"/>
            <w:vAlign w:val="bottom"/>
          </w:tcPr>
          <w:p>
            <w:pPr>
              <w:ind w:left="1040"/>
              <w:spacing w:after="0" w:line="139" w:lineRule="exact"/>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154"/>
        </w:trPr>
        <w:tc>
          <w:tcPr>
            <w:tcW w:w="2760" w:type="dxa"/>
            <w:vAlign w:val="bottom"/>
            <w:vMerge w:val="continue"/>
          </w:tcPr>
          <w:p>
            <w:pPr>
              <w:spacing w:after="0"/>
              <w:rPr>
                <w:sz w:val="13"/>
                <w:szCs w:val="13"/>
                <w:color w:val="auto"/>
              </w:rPr>
            </w:pPr>
          </w:p>
        </w:tc>
        <w:tc>
          <w:tcPr>
            <w:tcW w:w="3900" w:type="dxa"/>
            <w:vAlign w:val="bottom"/>
            <w:vMerge w:val="restart"/>
          </w:tcPr>
          <w:p>
            <w:pPr>
              <w:ind w:left="1040"/>
              <w:spacing w:after="0"/>
              <w:rPr>
                <w:sz w:val="20"/>
                <w:szCs w:val="20"/>
                <w:color w:val="auto"/>
              </w:rPr>
            </w:pPr>
            <w:r>
              <w:rPr>
                <w:rFonts w:ascii="Arial" w:cs="Arial" w:eastAsia="Arial" w:hAnsi="Arial"/>
                <w:sz w:val="17"/>
                <w:szCs w:val="17"/>
                <w:color w:val="0000FF"/>
              </w:rPr>
              <w:t>08/06/2021</w:t>
            </w:r>
          </w:p>
        </w:tc>
        <w:tc>
          <w:tcPr>
            <w:tcW w:w="0" w:type="dxa"/>
            <w:vAlign w:val="bottom"/>
          </w:tcPr>
          <w:p>
            <w:pPr>
              <w:spacing w:after="0"/>
              <w:rPr>
                <w:sz w:val="1"/>
                <w:szCs w:val="1"/>
                <w:color w:val="auto"/>
              </w:rPr>
            </w:pPr>
          </w:p>
        </w:tc>
      </w:tr>
      <w:tr>
        <w:trPr>
          <w:trHeight w:val="67"/>
        </w:trPr>
        <w:tc>
          <w:tcPr>
            <w:tcW w:w="2760" w:type="dxa"/>
            <w:vAlign w:val="bottom"/>
            <w:vMerge w:val="restart"/>
          </w:tcPr>
          <w:p>
            <w:pPr>
              <w:spacing w:after="0"/>
              <w:rPr>
                <w:sz w:val="20"/>
                <w:szCs w:val="20"/>
                <w:color w:val="auto"/>
              </w:rPr>
            </w:pPr>
            <w:r>
              <w:rPr>
                <w:rFonts w:ascii="Arial" w:cs="Arial" w:eastAsia="Arial" w:hAnsi="Arial"/>
                <w:sz w:val="17"/>
                <w:szCs w:val="17"/>
                <w:color w:val="0000FF"/>
              </w:rPr>
              <w:t>SUITE 300</w:t>
            </w:r>
          </w:p>
        </w:tc>
        <w:tc>
          <w:tcPr>
            <w:tcW w:w="3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0"/>
        </w:trPr>
        <w:tc>
          <w:tcPr>
            <w:tcW w:w="2760" w:type="dxa"/>
            <w:vAlign w:val="bottom"/>
            <w:vMerge w:val="continue"/>
          </w:tcPr>
          <w:p>
            <w:pPr>
              <w:spacing w:after="0"/>
              <w:rPr>
                <w:sz w:val="17"/>
                <w:szCs w:val="17"/>
                <w:color w:val="auto"/>
              </w:rPr>
            </w:pPr>
          </w:p>
        </w:tc>
        <w:tc>
          <w:tcPr>
            <w:tcW w:w="39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0"/>
          <w:szCs w:val="20"/>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925"/>
        <w:spacing w:after="0"/>
        <w:rPr>
          <w:sz w:val="20"/>
          <w:szCs w:val="20"/>
          <w:color w:val="auto"/>
        </w:rPr>
      </w:pPr>
      <w:r>
        <w:rPr>
          <w:rFonts w:ascii="Arial" w:cs="Arial" w:eastAsia="Arial" w:hAnsi="Arial"/>
          <w:sz w:val="17"/>
          <w:szCs w:val="17"/>
          <w:color w:val="0000FF"/>
        </w:rPr>
        <w:t>President and CEO</w:t>
      </w:r>
    </w:p>
    <w:p>
      <w:pPr>
        <w:spacing w:after="0" w:line="42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216"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8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2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2040" w:type="dxa"/>
            <w:vAlign w:val="bottom"/>
            <w:gridSpan w:val="2"/>
          </w:tcPr>
          <w:p>
            <w:pPr>
              <w:spacing w:after="0"/>
              <w:rPr>
                <w:sz w:val="20"/>
                <w:szCs w:val="20"/>
                <w:color w:val="auto"/>
              </w:rPr>
            </w:pPr>
            <w:r>
              <w:rPr>
                <w:rFonts w:ascii="Arial" w:cs="Arial" w:eastAsia="Arial" w:hAnsi="Arial"/>
                <w:sz w:val="17"/>
                <w:szCs w:val="17"/>
                <w:color w:val="0000FF"/>
              </w:rPr>
              <w:t>MINNEAPOLIS MN</w:t>
            </w:r>
          </w:p>
        </w:tc>
        <w:tc>
          <w:tcPr>
            <w:tcW w:w="1600" w:type="dxa"/>
            <w:vAlign w:val="bottom"/>
          </w:tcPr>
          <w:p>
            <w:pPr>
              <w:ind w:left="420"/>
              <w:spacing w:after="0"/>
              <w:rPr>
                <w:sz w:val="20"/>
                <w:szCs w:val="20"/>
                <w:color w:val="auto"/>
              </w:rPr>
            </w:pPr>
            <w:r>
              <w:rPr>
                <w:rFonts w:ascii="Arial" w:cs="Arial" w:eastAsia="Arial" w:hAnsi="Arial"/>
                <w:sz w:val="17"/>
                <w:szCs w:val="17"/>
                <w:color w:val="0000FF"/>
              </w:rPr>
              <w:t>55416</w:t>
            </w:r>
          </w:p>
        </w:tc>
      </w:tr>
      <w:tr>
        <w:trPr>
          <w:trHeight w:val="155"/>
        </w:trPr>
        <w:tc>
          <w:tcPr>
            <w:tcW w:w="40" w:type="dxa"/>
            <w:vAlign w:val="bottom"/>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820" w:type="dxa"/>
            <w:vAlign w:val="bottom"/>
          </w:tcPr>
          <w:p>
            <w:pPr>
              <w:spacing w:after="0"/>
              <w:rPr>
                <w:sz w:val="20"/>
                <w:szCs w:val="20"/>
                <w:color w:val="auto"/>
              </w:rPr>
            </w:pPr>
            <w:r>
              <w:rPr>
                <w:rFonts w:ascii="Arial" w:cs="Arial" w:eastAsia="Arial" w:hAnsi="Arial"/>
                <w:sz w:val="13"/>
                <w:szCs w:val="13"/>
                <w:color w:val="auto"/>
              </w:rPr>
              <w:t>(City)</w:t>
            </w:r>
          </w:p>
        </w:tc>
        <w:tc>
          <w:tcPr>
            <w:tcW w:w="1220" w:type="dxa"/>
            <w:vAlign w:val="bottom"/>
          </w:tcPr>
          <w:p>
            <w:pPr>
              <w:ind w:left="4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44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08/06/2021</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20"/>
              <w:spacing w:after="0"/>
              <w:rPr>
                <w:sz w:val="20"/>
                <w:szCs w:val="20"/>
                <w:color w:val="auto"/>
              </w:rPr>
            </w:pPr>
            <w:r>
              <w:rPr>
                <w:rFonts w:ascii="Arial" w:cs="Arial" w:eastAsia="Arial" w:hAnsi="Arial"/>
                <w:sz w:val="13"/>
                <w:szCs w:val="13"/>
                <w:color w:val="0000FF"/>
              </w:rPr>
              <w:t>S</w:t>
            </w:r>
          </w:p>
        </w:tc>
        <w:tc>
          <w:tcPr>
            <w:tcW w:w="86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1,063</w:t>
            </w:r>
            <w:r>
              <w:rPr>
                <w:rFonts w:ascii="Arial" w:cs="Arial" w:eastAsia="Arial" w:hAnsi="Arial"/>
                <w:sz w:val="22"/>
                <w:szCs w:val="22"/>
                <w:color w:val="008000"/>
                <w:vertAlign w:val="superscript"/>
              </w:rPr>
              <w:t>(1)</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43.1121</w:t>
            </w:r>
            <w:r>
              <w:rPr>
                <w:rFonts w:ascii="Arial" w:cs="Arial" w:eastAsia="Arial" w:hAnsi="Arial"/>
                <w:sz w:val="22"/>
                <w:szCs w:val="22"/>
                <w:color w:val="008000"/>
                <w:w w:val="92"/>
                <w:vertAlign w:val="superscript"/>
              </w:rPr>
              <w:t>(2)</w:t>
            </w:r>
          </w:p>
        </w:tc>
        <w:tc>
          <w:tcPr>
            <w:tcW w:w="118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22,667</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86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3"/>
                <w:szCs w:val="13"/>
                <w:color w:val="auto"/>
              </w:rPr>
            </w:pPr>
          </w:p>
        </w:tc>
        <w:tc>
          <w:tcPr>
            <w:tcW w:w="148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were sold to cover taxes associated with the settlement of restricted stock units.</w:t>
      </w:r>
    </w:p>
    <w:p>
      <w:pPr>
        <w:spacing w:after="0" w:line="50" w:lineRule="exact"/>
        <w:rPr>
          <w:rFonts w:ascii="Arial" w:cs="Arial" w:eastAsia="Arial" w:hAnsi="Arial"/>
          <w:sz w:val="13"/>
          <w:szCs w:val="13"/>
          <w:color w:val="008000"/>
        </w:rPr>
      </w:pPr>
    </w:p>
    <w:p>
      <w:pPr>
        <w:ind w:left="40" w:right="32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Reflects the weighted average price of 1,063 shares of common stock of Tactile Systems Technology, Inc. sold by the reporting person in multiple transactions on August 6, 2021 with sale prices ranging from $43.10 to $43.1622 per share. The reporting person undertakes to provide upon request by the U.S. Securities and Exchange Commission staff, the issuer, or a security holder of the issuer, full information regarding the number of shares sold at each separate price.</w:t>
      </w:r>
    </w:p>
    <w:p>
      <w:pPr>
        <w:spacing w:after="0" w:line="39"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7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Jonathan Zimmerman,</w:t>
            </w:r>
          </w:p>
        </w:tc>
        <w:tc>
          <w:tcPr>
            <w:tcW w:w="220" w:type="dxa"/>
            <w:vAlign w:val="bottom"/>
          </w:tcPr>
          <w:p>
            <w:pPr>
              <w:spacing w:after="0"/>
              <w:rPr>
                <w:sz w:val="16"/>
                <w:szCs w:val="16"/>
                <w:color w:val="auto"/>
              </w:rPr>
            </w:pPr>
          </w:p>
        </w:tc>
        <w:tc>
          <w:tcPr>
            <w:tcW w:w="100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08/09/2021</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Arial" w:cs="Arial" w:eastAsia="Arial" w:hAnsi="Arial"/>
                <w:sz w:val="17"/>
                <w:szCs w:val="17"/>
                <w:color w:val="0000FF"/>
                <w:w w:val="95"/>
              </w:rPr>
              <w:t>Attorney-in-Fact</w:t>
            </w:r>
          </w:p>
        </w:tc>
        <w:tc>
          <w:tcPr>
            <w:tcW w:w="820" w:type="dxa"/>
            <w:vAlign w:val="bottom"/>
            <w:gridSpan w:val="2"/>
            <w:vMerge w:val="restart"/>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63602"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2021-08-09T09:32:37Z</dcterms:created>
  <dcterms:modified xsi:type="dcterms:W3CDTF">2021-08-09T09:32:37Z</dcterms:modified>
</cp:coreProperties>
</file>