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7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7"/>
                </w:rPr>
                <w:t>Folkes Robert J.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Chief Operating Officer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08/22/2019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08/22/2019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2,106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50.85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84,172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Sales effected pursuant to a Rule 10b5-1 trading plan adopted by the reporting person on May 20, 2019.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08/26/2019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532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2019-12-24T07:31:55Z</dcterms:created>
  <dcterms:modified xsi:type="dcterms:W3CDTF">2019-12-24T07:31:55Z</dcterms:modified>
</cp:coreProperties>
</file>